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9A" w:rsidRDefault="0015499A" w:rsidP="0015499A">
      <w:pPr>
        <w:rPr>
          <w:b/>
          <w:bCs/>
        </w:rPr>
      </w:pPr>
    </w:p>
    <w:p w:rsidR="0015499A" w:rsidRDefault="0015499A" w:rsidP="0015499A">
      <w:pPr>
        <w:pStyle w:val="ListParagraph"/>
        <w:numPr>
          <w:ilvl w:val="0"/>
          <w:numId w:val="3"/>
        </w:numPr>
        <w:contextualSpacing w:val="0"/>
        <w:rPr>
          <w:b/>
          <w:bCs/>
        </w:rPr>
      </w:pPr>
      <w:r>
        <w:rPr>
          <w:b/>
          <w:bCs/>
        </w:rPr>
        <w:t>Home Page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Videos with Name, Title, Department, Title of Research Project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Role of the Office of Grants and Research Administration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Mission Statement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Vision Statement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OGRA’s Moodle Companion (narrative and link)</w:t>
      </w:r>
    </w:p>
    <w:p w:rsidR="0015499A" w:rsidRDefault="0015499A" w:rsidP="0015499A"/>
    <w:p w:rsidR="0015499A" w:rsidRDefault="0015499A" w:rsidP="0015499A">
      <w:pPr>
        <w:pStyle w:val="ListParagraph"/>
        <w:numPr>
          <w:ilvl w:val="0"/>
          <w:numId w:val="3"/>
        </w:numPr>
        <w:contextualSpacing w:val="0"/>
        <w:rPr>
          <w:b/>
          <w:bCs/>
        </w:rPr>
      </w:pPr>
      <w:r>
        <w:rPr>
          <w:b/>
          <w:bCs/>
        </w:rPr>
        <w:t>Policies and Procedures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Preparation of Proposals (narrative and links)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r>
        <w:t>In4Grants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proofErr w:type="spellStart"/>
      <w:r>
        <w:t>Evisions</w:t>
      </w:r>
      <w:proofErr w:type="spellEnd"/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Progress and Annual Reporting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 xml:space="preserve">Invoicing 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r>
        <w:t>Invoicing Policy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r>
        <w:t>Invoicing Template (narrative and links)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proofErr w:type="spellStart"/>
      <w:r>
        <w:t>Subrecipient</w:t>
      </w:r>
      <w:proofErr w:type="spellEnd"/>
      <w:r>
        <w:t xml:space="preserve"> Invoicing Procedure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White House Office of Management and Budget Circulars 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proofErr w:type="spellStart"/>
      <w:r>
        <w:t>Subrecipient</w:t>
      </w:r>
      <w:proofErr w:type="spellEnd"/>
      <w:r>
        <w:t xml:space="preserve"> Monitoring Policy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Financial Conflict of Interest Policy (narrative and links)</w:t>
      </w:r>
    </w:p>
    <w:p w:rsidR="0015499A" w:rsidRDefault="0015499A" w:rsidP="0015499A"/>
    <w:p w:rsidR="0015499A" w:rsidRDefault="0015499A" w:rsidP="0015499A">
      <w:pPr>
        <w:pStyle w:val="ListParagraph"/>
        <w:numPr>
          <w:ilvl w:val="0"/>
          <w:numId w:val="3"/>
        </w:numPr>
        <w:contextualSpacing w:val="0"/>
      </w:pPr>
      <w:r>
        <w:rPr>
          <w:b/>
          <w:bCs/>
        </w:rPr>
        <w:t>Grant Proposal and Funding Opportunities</w:t>
      </w:r>
      <w:r>
        <w:t xml:space="preserve"> (narrative)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Federal Grants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Non-Federal Grants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State of Illinois Grants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Student Fellowships and Internships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 xml:space="preserve">Student Loan </w:t>
      </w:r>
      <w:proofErr w:type="spellStart"/>
      <w:r>
        <w:t>Foregiveness</w:t>
      </w:r>
      <w:proofErr w:type="spellEnd"/>
      <w:r>
        <w:t xml:space="preserve"> Programs (narrative and links)</w:t>
      </w:r>
    </w:p>
    <w:p w:rsidR="0015499A" w:rsidRDefault="0015499A" w:rsidP="0015499A"/>
    <w:p w:rsidR="0015499A" w:rsidRDefault="0015499A" w:rsidP="0015499A">
      <w:pPr>
        <w:pStyle w:val="ListParagraph"/>
        <w:numPr>
          <w:ilvl w:val="0"/>
          <w:numId w:val="3"/>
        </w:numPr>
        <w:contextualSpacing w:val="0"/>
      </w:pPr>
      <w:r>
        <w:rPr>
          <w:b/>
          <w:bCs/>
        </w:rPr>
        <w:t>Grant Award Policies and Procedures</w:t>
      </w:r>
      <w:r>
        <w:t xml:space="preserve"> (narrative)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Grant Award Notification and Acceptance (narrative)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Grant Activation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Grant Award Orientation (narrative and links)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r>
        <w:t>Activation Checklist (narrative and links)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r>
        <w:t>Program Advancement Policy</w:t>
      </w:r>
    </w:p>
    <w:p w:rsidR="0015499A" w:rsidRDefault="0015499A" w:rsidP="0015499A">
      <w:pPr>
        <w:pStyle w:val="ListParagraph"/>
        <w:numPr>
          <w:ilvl w:val="3"/>
          <w:numId w:val="3"/>
        </w:numPr>
        <w:contextualSpacing w:val="0"/>
      </w:pPr>
      <w:r>
        <w:t>Request for Program Advancement of Funds for New and Existing Grants Form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Fiscal Officer Responsibilities</w:t>
      </w:r>
    </w:p>
    <w:p w:rsidR="0015499A" w:rsidRDefault="0015499A" w:rsidP="0015499A"/>
    <w:p w:rsidR="0015499A" w:rsidRDefault="0015499A" w:rsidP="0015499A">
      <w:pPr>
        <w:pStyle w:val="ListParagraph"/>
        <w:numPr>
          <w:ilvl w:val="0"/>
          <w:numId w:val="3"/>
        </w:numPr>
        <w:contextualSpacing w:val="0"/>
      </w:pPr>
      <w:r>
        <w:rPr>
          <w:b/>
          <w:bCs/>
        </w:rPr>
        <w:t>Contracts and Subcontracts</w:t>
      </w:r>
      <w:r>
        <w:t xml:space="preserve"> (narrative)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Clarification of Grant Awards and Agreements of Contracts and Subcontracts (link to memorandum)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Request for Subcontracts Procedure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 xml:space="preserve">Post-Grants </w:t>
      </w:r>
      <w:proofErr w:type="spellStart"/>
      <w:r>
        <w:t>Subrecipient</w:t>
      </w:r>
      <w:proofErr w:type="spellEnd"/>
      <w:r>
        <w:t xml:space="preserve"> Monitoring Procedure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Subcontract Approval and Authorization Procedure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Subcontract Commitment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Subcontractor Worksheet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Audit Certification and Financial Status Questionnaire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Subcontractor Risk Assessment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lastRenderedPageBreak/>
        <w:t>Subcontractor Monitoring Checklist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Scope of Work and Detailed Work Plan (narrative and links)</w:t>
      </w:r>
    </w:p>
    <w:p w:rsidR="0015499A" w:rsidRDefault="0015499A" w:rsidP="0015499A"/>
    <w:p w:rsidR="0015499A" w:rsidRDefault="0015499A" w:rsidP="0015499A">
      <w:pPr>
        <w:pStyle w:val="ListParagraph"/>
        <w:numPr>
          <w:ilvl w:val="0"/>
          <w:numId w:val="3"/>
        </w:numPr>
        <w:contextualSpacing w:val="0"/>
      </w:pPr>
      <w:r>
        <w:rPr>
          <w:b/>
          <w:bCs/>
        </w:rPr>
        <w:t>Training and Development</w:t>
      </w:r>
      <w:r>
        <w:t xml:space="preserve"> (narrative)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proofErr w:type="spellStart"/>
      <w:r>
        <w:t>PowerP</w:t>
      </w:r>
      <w:bookmarkStart w:id="0" w:name="_GoBack"/>
      <w:bookmarkEnd w:id="0"/>
      <w:r>
        <w:t>oints</w:t>
      </w:r>
      <w:proofErr w:type="spellEnd"/>
      <w:r>
        <w:t xml:space="preserve">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Workshops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Grant Preparation Toolkit (narrative)</w:t>
      </w:r>
    </w:p>
    <w:p w:rsidR="0015499A" w:rsidRDefault="0015499A" w:rsidP="0015499A"/>
    <w:p w:rsidR="0015499A" w:rsidRDefault="0015499A" w:rsidP="0015499A">
      <w:pPr>
        <w:pStyle w:val="ListParagraph"/>
        <w:numPr>
          <w:ilvl w:val="0"/>
          <w:numId w:val="3"/>
        </w:numPr>
        <w:contextualSpacing w:val="0"/>
        <w:rPr>
          <w:b/>
          <w:bCs/>
        </w:rPr>
      </w:pPr>
      <w:r>
        <w:rPr>
          <w:b/>
          <w:bCs/>
        </w:rPr>
        <w:t>Tools and Resources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Table of Roles and Responsibilities (narrative and links)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Fact Sheet (narrative)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Fringe Benefits and Finance/Administration Rates</w:t>
      </w:r>
    </w:p>
    <w:p w:rsidR="0015499A" w:rsidRDefault="0015499A" w:rsidP="0015499A"/>
    <w:p w:rsidR="0015499A" w:rsidRDefault="0015499A" w:rsidP="0015499A">
      <w:pPr>
        <w:pStyle w:val="ListParagraph"/>
        <w:numPr>
          <w:ilvl w:val="0"/>
          <w:numId w:val="3"/>
        </w:numPr>
        <w:contextualSpacing w:val="0"/>
      </w:pPr>
      <w:r>
        <w:rPr>
          <w:b/>
          <w:bCs/>
        </w:rPr>
        <w:t>Faculty and Research</w:t>
      </w:r>
      <w:r>
        <w:t xml:space="preserve"> (narrative)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OGRA Publications (narrative)</w:t>
      </w:r>
    </w:p>
    <w:p w:rsidR="0015499A" w:rsidRDefault="0015499A" w:rsidP="0015499A">
      <w:pPr>
        <w:pStyle w:val="ListParagraph"/>
        <w:numPr>
          <w:ilvl w:val="1"/>
          <w:numId w:val="3"/>
        </w:numPr>
        <w:contextualSpacing w:val="0"/>
      </w:pPr>
      <w:r>
        <w:t>Grant Awards (narrative)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r>
        <w:t>2013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r>
        <w:t>2012</w:t>
      </w:r>
    </w:p>
    <w:p w:rsidR="0015499A" w:rsidRDefault="0015499A" w:rsidP="0015499A">
      <w:pPr>
        <w:pStyle w:val="ListParagraph"/>
        <w:numPr>
          <w:ilvl w:val="2"/>
          <w:numId w:val="3"/>
        </w:numPr>
        <w:contextualSpacing w:val="0"/>
      </w:pPr>
      <w:r>
        <w:t>2011</w:t>
      </w:r>
    </w:p>
    <w:p w:rsidR="0015499A" w:rsidRDefault="0015499A" w:rsidP="0015499A"/>
    <w:p w:rsidR="0015499A" w:rsidRDefault="0015499A" w:rsidP="0015499A">
      <w:pPr>
        <w:pStyle w:val="ListParagraph"/>
        <w:numPr>
          <w:ilvl w:val="0"/>
          <w:numId w:val="3"/>
        </w:numPr>
        <w:contextualSpacing w:val="0"/>
      </w:pPr>
      <w:r>
        <w:rPr>
          <w:b/>
          <w:bCs/>
        </w:rPr>
        <w:t>Fulbright Scholars Programs</w:t>
      </w:r>
      <w:r>
        <w:t xml:space="preserve"> (narrative)</w:t>
      </w:r>
    </w:p>
    <w:p w:rsidR="0015499A" w:rsidRDefault="0015499A" w:rsidP="0015499A"/>
    <w:p w:rsidR="0015499A" w:rsidRPr="0015499A" w:rsidRDefault="0015499A" w:rsidP="0015499A">
      <w:pPr>
        <w:pStyle w:val="ListParagraph"/>
        <w:numPr>
          <w:ilvl w:val="0"/>
          <w:numId w:val="3"/>
        </w:numPr>
        <w:contextualSpacing w:val="0"/>
        <w:rPr>
          <w:b/>
          <w:bCs/>
        </w:rPr>
      </w:pPr>
      <w:r w:rsidRPr="0015499A">
        <w:rPr>
          <w:b/>
          <w:bCs/>
        </w:rPr>
        <w:t>Contact Information</w:t>
      </w:r>
    </w:p>
    <w:p w:rsidR="00504E17" w:rsidRPr="0015499A" w:rsidRDefault="00504E17" w:rsidP="0015499A"/>
    <w:sectPr w:rsidR="00504E17" w:rsidRPr="00154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F3A"/>
    <w:multiLevelType w:val="hybridMultilevel"/>
    <w:tmpl w:val="F858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77F31"/>
    <w:multiLevelType w:val="hybridMultilevel"/>
    <w:tmpl w:val="4A8EA03A"/>
    <w:lvl w:ilvl="0" w:tplc="51CC5A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5D6E"/>
    <w:multiLevelType w:val="hybridMultilevel"/>
    <w:tmpl w:val="23EC670C"/>
    <w:lvl w:ilvl="0" w:tplc="06AC5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9F"/>
    <w:rsid w:val="000F497D"/>
    <w:rsid w:val="001121F3"/>
    <w:rsid w:val="0015499A"/>
    <w:rsid w:val="0048489F"/>
    <w:rsid w:val="005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Green</dc:creator>
  <cp:lastModifiedBy>Jordan Green</cp:lastModifiedBy>
  <cp:revision>2</cp:revision>
  <cp:lastPrinted>2013-12-04T18:23:00Z</cp:lastPrinted>
  <dcterms:created xsi:type="dcterms:W3CDTF">2013-12-04T18:23:00Z</dcterms:created>
  <dcterms:modified xsi:type="dcterms:W3CDTF">2013-12-04T18:23:00Z</dcterms:modified>
</cp:coreProperties>
</file>