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B3A" w:rsidRPr="00130B3A" w:rsidRDefault="00130B3A" w:rsidP="00130B3A">
      <w:pPr>
        <w:spacing w:before="100" w:beforeAutospacing="1" w:after="100" w:afterAutospacing="1" w:line="360" w:lineRule="auto"/>
        <w:outlineLvl w:val="1"/>
        <w:rPr>
          <w:rFonts w:ascii="Arial" w:eastAsia="Times New Roman" w:hAnsi="Arial" w:cs="Arial"/>
          <w:b/>
          <w:bCs/>
          <w:color w:val="028002"/>
          <w:sz w:val="26"/>
          <w:szCs w:val="26"/>
        </w:rPr>
      </w:pPr>
      <w:r w:rsidRPr="00130B3A">
        <w:rPr>
          <w:rFonts w:ascii="Arial" w:eastAsia="Times New Roman" w:hAnsi="Arial" w:cs="Arial"/>
          <w:b/>
          <w:bCs/>
          <w:color w:val="028002"/>
          <w:sz w:val="26"/>
          <w:szCs w:val="26"/>
        </w:rPr>
        <w:t xml:space="preserve">The College of Arts and Sciences General Education Requirements </w:t>
      </w:r>
    </w:p>
    <w:p w:rsidR="00130B3A" w:rsidRPr="00130B3A" w:rsidRDefault="00130B3A" w:rsidP="00130B3A">
      <w:pPr>
        <w:spacing w:before="100" w:beforeAutospacing="1" w:after="100" w:afterAutospacing="1" w:line="360" w:lineRule="atLeast"/>
        <w:jc w:val="both"/>
        <w:rPr>
          <w:rFonts w:ascii="Arial" w:eastAsia="Times New Roman" w:hAnsi="Arial" w:cs="Arial"/>
          <w:color w:val="333333"/>
          <w:sz w:val="20"/>
          <w:szCs w:val="20"/>
        </w:rPr>
      </w:pPr>
      <w:r w:rsidRPr="00130B3A">
        <w:rPr>
          <w:rFonts w:ascii="Arial" w:eastAsia="Times New Roman" w:hAnsi="Arial" w:cs="Arial"/>
          <w:color w:val="333333"/>
          <w:sz w:val="20"/>
          <w:szCs w:val="20"/>
        </w:rPr>
        <w:t xml:space="preserve">All students must complete a minimum of core courses in English composition, foreign language, humanities, mathematics, natural sciences, and social sciences to satisfy university general education requirements. In addition to satisfying university general education requirements, all students completing the Bachelor of Arts (B.A.) degree or the Bachelor of Science (B.S.) degree must complete the following College of Arts and Sciences general education requirements: courses from the areas of humanities, natural sciences/mathematics, and social sciences. General education requirements are to be distributed as follows: </w:t>
      </w:r>
    </w:p>
    <w:p w:rsidR="00130B3A" w:rsidRPr="00130B3A" w:rsidRDefault="00130B3A" w:rsidP="00130B3A">
      <w:pPr>
        <w:spacing w:before="100" w:beforeAutospacing="1" w:after="100" w:afterAutospacing="1" w:line="360" w:lineRule="auto"/>
        <w:outlineLvl w:val="3"/>
        <w:rPr>
          <w:rFonts w:ascii="Arial" w:eastAsia="Times New Roman" w:hAnsi="Arial" w:cs="Arial"/>
          <w:b/>
          <w:bCs/>
          <w:color w:val="333333"/>
          <w:sz w:val="24"/>
          <w:szCs w:val="24"/>
        </w:rPr>
      </w:pPr>
      <w:r w:rsidRPr="00130B3A">
        <w:rPr>
          <w:rFonts w:ascii="Arial" w:eastAsia="Times New Roman" w:hAnsi="Arial" w:cs="Arial"/>
          <w:b/>
          <w:bCs/>
          <w:color w:val="333333"/>
          <w:sz w:val="24"/>
          <w:szCs w:val="24"/>
        </w:rPr>
        <w:t xml:space="preserve">Core Requirements </w:t>
      </w:r>
    </w:p>
    <w:tbl>
      <w:tblPr>
        <w:tblW w:w="0" w:type="auto"/>
        <w:tblCellSpacing w:w="7" w:type="dxa"/>
        <w:tblCellMar>
          <w:top w:w="60" w:type="dxa"/>
          <w:left w:w="60" w:type="dxa"/>
          <w:bottom w:w="60" w:type="dxa"/>
          <w:right w:w="60" w:type="dxa"/>
        </w:tblCellMar>
        <w:tblLook w:val="04A0"/>
      </w:tblPr>
      <w:tblGrid>
        <w:gridCol w:w="2691"/>
        <w:gridCol w:w="1251"/>
      </w:tblGrid>
      <w:tr w:rsidR="00130B3A" w:rsidRPr="00130B3A">
        <w:trPr>
          <w:tblCellSpacing w:w="7" w:type="dxa"/>
        </w:trPr>
        <w:tc>
          <w:tcPr>
            <w:tcW w:w="2670" w:type="dxa"/>
            <w:vAlign w:val="center"/>
            <w:hideMark/>
          </w:tcPr>
          <w:p w:rsidR="00130B3A" w:rsidRPr="00130B3A" w:rsidRDefault="00130B3A" w:rsidP="00130B3A">
            <w:pPr>
              <w:spacing w:before="100" w:beforeAutospacing="1" w:after="100" w:afterAutospacing="1" w:line="360" w:lineRule="atLeast"/>
              <w:rPr>
                <w:rFonts w:ascii="Arial" w:eastAsia="Times New Roman" w:hAnsi="Arial" w:cs="Arial"/>
                <w:color w:val="333333"/>
                <w:sz w:val="20"/>
                <w:szCs w:val="20"/>
              </w:rPr>
            </w:pPr>
            <w:r w:rsidRPr="00130B3A">
              <w:rPr>
                <w:rFonts w:ascii="Arial" w:eastAsia="Times New Roman" w:hAnsi="Arial" w:cs="Arial"/>
                <w:color w:val="333333"/>
                <w:sz w:val="20"/>
                <w:szCs w:val="20"/>
              </w:rPr>
              <w:t xml:space="preserve">Composition </w:t>
            </w:r>
          </w:p>
        </w:tc>
        <w:tc>
          <w:tcPr>
            <w:tcW w:w="1230" w:type="dxa"/>
            <w:vAlign w:val="center"/>
            <w:hideMark/>
          </w:tcPr>
          <w:p w:rsidR="00130B3A" w:rsidRPr="00130B3A" w:rsidRDefault="00130B3A" w:rsidP="00130B3A">
            <w:pPr>
              <w:spacing w:before="100" w:beforeAutospacing="1" w:after="100" w:afterAutospacing="1" w:line="360" w:lineRule="atLeast"/>
              <w:rPr>
                <w:rFonts w:ascii="Arial" w:eastAsia="Times New Roman" w:hAnsi="Arial" w:cs="Arial"/>
                <w:color w:val="333333"/>
                <w:sz w:val="20"/>
                <w:szCs w:val="20"/>
              </w:rPr>
            </w:pPr>
            <w:r w:rsidRPr="00130B3A">
              <w:rPr>
                <w:rFonts w:ascii="Arial" w:eastAsia="Times New Roman" w:hAnsi="Arial" w:cs="Arial"/>
                <w:color w:val="333333"/>
                <w:sz w:val="20"/>
                <w:szCs w:val="20"/>
              </w:rPr>
              <w:t xml:space="preserve">6 hours </w:t>
            </w:r>
          </w:p>
        </w:tc>
      </w:tr>
      <w:tr w:rsidR="00130B3A" w:rsidRPr="00130B3A">
        <w:trPr>
          <w:tblCellSpacing w:w="7" w:type="dxa"/>
        </w:trPr>
        <w:tc>
          <w:tcPr>
            <w:tcW w:w="2670" w:type="dxa"/>
            <w:vAlign w:val="center"/>
            <w:hideMark/>
          </w:tcPr>
          <w:p w:rsidR="00130B3A" w:rsidRPr="00130B3A" w:rsidRDefault="00130B3A" w:rsidP="00130B3A">
            <w:pPr>
              <w:spacing w:before="100" w:beforeAutospacing="1" w:after="100" w:afterAutospacing="1" w:line="360" w:lineRule="atLeast"/>
              <w:rPr>
                <w:rFonts w:ascii="Arial" w:eastAsia="Times New Roman" w:hAnsi="Arial" w:cs="Arial"/>
                <w:color w:val="333333"/>
                <w:sz w:val="20"/>
                <w:szCs w:val="20"/>
              </w:rPr>
            </w:pPr>
            <w:r w:rsidRPr="00130B3A">
              <w:rPr>
                <w:rFonts w:ascii="Arial" w:eastAsia="Times New Roman" w:hAnsi="Arial" w:cs="Arial"/>
                <w:color w:val="333333"/>
                <w:sz w:val="20"/>
                <w:szCs w:val="20"/>
              </w:rPr>
              <w:t xml:space="preserve">Mathematics </w:t>
            </w:r>
          </w:p>
        </w:tc>
        <w:tc>
          <w:tcPr>
            <w:tcW w:w="1230" w:type="dxa"/>
            <w:vAlign w:val="center"/>
            <w:hideMark/>
          </w:tcPr>
          <w:p w:rsidR="00130B3A" w:rsidRPr="00130B3A" w:rsidRDefault="00130B3A" w:rsidP="00130B3A">
            <w:pPr>
              <w:spacing w:before="100" w:beforeAutospacing="1" w:after="100" w:afterAutospacing="1" w:line="360" w:lineRule="atLeast"/>
              <w:rPr>
                <w:rFonts w:ascii="Arial" w:eastAsia="Times New Roman" w:hAnsi="Arial" w:cs="Arial"/>
                <w:color w:val="333333"/>
                <w:sz w:val="20"/>
                <w:szCs w:val="20"/>
              </w:rPr>
            </w:pPr>
            <w:r w:rsidRPr="00130B3A">
              <w:rPr>
                <w:rFonts w:ascii="Arial" w:eastAsia="Times New Roman" w:hAnsi="Arial" w:cs="Arial"/>
                <w:color w:val="333333"/>
                <w:sz w:val="20"/>
                <w:szCs w:val="20"/>
              </w:rPr>
              <w:t xml:space="preserve">3 hours </w:t>
            </w:r>
          </w:p>
        </w:tc>
      </w:tr>
      <w:tr w:rsidR="00130B3A" w:rsidRPr="00130B3A">
        <w:trPr>
          <w:tblCellSpacing w:w="7" w:type="dxa"/>
        </w:trPr>
        <w:tc>
          <w:tcPr>
            <w:tcW w:w="2670" w:type="dxa"/>
            <w:vAlign w:val="center"/>
            <w:hideMark/>
          </w:tcPr>
          <w:p w:rsidR="00130B3A" w:rsidRPr="00130B3A" w:rsidRDefault="00130B3A" w:rsidP="00130B3A">
            <w:pPr>
              <w:spacing w:before="100" w:beforeAutospacing="1" w:after="100" w:afterAutospacing="1" w:line="360" w:lineRule="atLeast"/>
              <w:rPr>
                <w:rFonts w:ascii="Arial" w:eastAsia="Times New Roman" w:hAnsi="Arial" w:cs="Arial"/>
                <w:color w:val="333333"/>
                <w:sz w:val="20"/>
                <w:szCs w:val="20"/>
              </w:rPr>
            </w:pPr>
            <w:r w:rsidRPr="00130B3A">
              <w:rPr>
                <w:rFonts w:ascii="Arial" w:eastAsia="Times New Roman" w:hAnsi="Arial" w:cs="Arial"/>
                <w:color w:val="333333"/>
                <w:sz w:val="20"/>
                <w:szCs w:val="20"/>
              </w:rPr>
              <w:t xml:space="preserve">Foreign Language </w:t>
            </w:r>
          </w:p>
        </w:tc>
        <w:tc>
          <w:tcPr>
            <w:tcW w:w="1230" w:type="dxa"/>
            <w:vAlign w:val="center"/>
            <w:hideMark/>
          </w:tcPr>
          <w:p w:rsidR="00130B3A" w:rsidRPr="00130B3A" w:rsidRDefault="00130B3A" w:rsidP="00130B3A">
            <w:pPr>
              <w:spacing w:before="100" w:beforeAutospacing="1" w:after="100" w:afterAutospacing="1" w:line="360" w:lineRule="atLeast"/>
              <w:rPr>
                <w:rFonts w:ascii="Arial" w:eastAsia="Times New Roman" w:hAnsi="Arial" w:cs="Arial"/>
                <w:color w:val="333333"/>
                <w:sz w:val="20"/>
                <w:szCs w:val="20"/>
              </w:rPr>
            </w:pPr>
            <w:r w:rsidRPr="00130B3A">
              <w:rPr>
                <w:rFonts w:ascii="Arial" w:eastAsia="Times New Roman" w:hAnsi="Arial" w:cs="Arial"/>
                <w:color w:val="333333"/>
                <w:sz w:val="20"/>
                <w:szCs w:val="20"/>
              </w:rPr>
              <w:t xml:space="preserve">6 hours </w:t>
            </w:r>
          </w:p>
        </w:tc>
      </w:tr>
    </w:tbl>
    <w:p w:rsidR="00130B3A" w:rsidRPr="00130B3A" w:rsidRDefault="00130B3A" w:rsidP="00130B3A">
      <w:pPr>
        <w:spacing w:before="100" w:beforeAutospacing="1" w:after="100" w:afterAutospacing="1" w:line="360" w:lineRule="auto"/>
        <w:outlineLvl w:val="3"/>
        <w:rPr>
          <w:rFonts w:ascii="Arial" w:eastAsia="Times New Roman" w:hAnsi="Arial" w:cs="Arial"/>
          <w:b/>
          <w:bCs/>
          <w:color w:val="333333"/>
          <w:sz w:val="24"/>
          <w:szCs w:val="24"/>
        </w:rPr>
      </w:pPr>
      <w:r w:rsidRPr="00130B3A">
        <w:rPr>
          <w:rFonts w:ascii="Arial" w:eastAsia="Times New Roman" w:hAnsi="Arial" w:cs="Arial"/>
          <w:b/>
          <w:bCs/>
          <w:color w:val="333333"/>
          <w:sz w:val="24"/>
          <w:szCs w:val="24"/>
        </w:rPr>
        <w:t xml:space="preserve">General Requirements </w:t>
      </w:r>
    </w:p>
    <w:p w:rsidR="00130B3A" w:rsidRPr="00130B3A" w:rsidRDefault="00130B3A" w:rsidP="00130B3A">
      <w:pPr>
        <w:spacing w:before="100" w:beforeAutospacing="1" w:after="100" w:afterAutospacing="1" w:line="360" w:lineRule="atLeast"/>
        <w:jc w:val="both"/>
        <w:rPr>
          <w:rFonts w:ascii="Arial" w:eastAsia="Times New Roman" w:hAnsi="Arial" w:cs="Arial"/>
          <w:color w:val="333333"/>
          <w:sz w:val="20"/>
          <w:szCs w:val="20"/>
        </w:rPr>
      </w:pPr>
      <w:r w:rsidRPr="00130B3A">
        <w:rPr>
          <w:rFonts w:ascii="Arial" w:eastAsia="Times New Roman" w:hAnsi="Arial" w:cs="Arial"/>
          <w:i/>
          <w:iCs/>
          <w:color w:val="333333"/>
          <w:sz w:val="20"/>
        </w:rPr>
        <w:t xml:space="preserve">Humanities </w:t>
      </w:r>
      <w:r w:rsidRPr="00130B3A">
        <w:rPr>
          <w:rFonts w:ascii="Arial" w:eastAsia="Times New Roman" w:hAnsi="Arial" w:cs="Arial"/>
          <w:color w:val="333333"/>
          <w:sz w:val="20"/>
          <w:szCs w:val="20"/>
        </w:rPr>
        <w:t xml:space="preserve">– nine semester hours from at least two disciplines from the following list: art; English literature; foreign languages and literatures (foreign literature and culture classes taught in English); music; philosophy; and Communication, Media Arts, and Theatre. </w:t>
      </w:r>
    </w:p>
    <w:p w:rsidR="00130B3A" w:rsidRPr="00130B3A" w:rsidRDefault="00130B3A" w:rsidP="00130B3A">
      <w:pPr>
        <w:spacing w:before="100" w:beforeAutospacing="1" w:after="100" w:afterAutospacing="1" w:line="360" w:lineRule="atLeast"/>
        <w:jc w:val="both"/>
        <w:rPr>
          <w:rFonts w:ascii="Arial" w:eastAsia="Times New Roman" w:hAnsi="Arial" w:cs="Arial"/>
          <w:color w:val="333333"/>
          <w:sz w:val="20"/>
          <w:szCs w:val="20"/>
        </w:rPr>
      </w:pPr>
      <w:r w:rsidRPr="00130B3A">
        <w:rPr>
          <w:rFonts w:ascii="Arial" w:eastAsia="Times New Roman" w:hAnsi="Arial" w:cs="Arial"/>
          <w:i/>
          <w:iCs/>
          <w:color w:val="333333"/>
          <w:sz w:val="20"/>
        </w:rPr>
        <w:t xml:space="preserve">Social Sciences </w:t>
      </w:r>
      <w:r w:rsidRPr="00130B3A">
        <w:rPr>
          <w:rFonts w:ascii="Arial" w:eastAsia="Times New Roman" w:hAnsi="Arial" w:cs="Arial"/>
          <w:color w:val="333333"/>
          <w:sz w:val="20"/>
          <w:szCs w:val="20"/>
        </w:rPr>
        <w:t xml:space="preserve">- nine semester hours from at least two disciplines from the following list: African American studies, anthropology, criminal justice 2245/245, economics, geography, history, political science, psychology, and sociology. </w:t>
      </w:r>
    </w:p>
    <w:p w:rsidR="00130B3A" w:rsidRPr="00130B3A" w:rsidRDefault="00130B3A" w:rsidP="00130B3A">
      <w:pPr>
        <w:spacing w:before="100" w:beforeAutospacing="1" w:after="100" w:afterAutospacing="1" w:line="360" w:lineRule="atLeast"/>
        <w:jc w:val="both"/>
        <w:rPr>
          <w:rFonts w:ascii="Arial" w:eastAsia="Times New Roman" w:hAnsi="Arial" w:cs="Arial"/>
          <w:color w:val="333333"/>
          <w:sz w:val="20"/>
          <w:szCs w:val="20"/>
        </w:rPr>
      </w:pPr>
      <w:r w:rsidRPr="00130B3A">
        <w:rPr>
          <w:rFonts w:ascii="Arial" w:eastAsia="Times New Roman" w:hAnsi="Arial" w:cs="Arial"/>
          <w:i/>
          <w:iCs/>
          <w:color w:val="333333"/>
          <w:sz w:val="20"/>
        </w:rPr>
        <w:t xml:space="preserve">Natural Sciences/Mathematics </w:t>
      </w:r>
      <w:r w:rsidRPr="00130B3A">
        <w:rPr>
          <w:rFonts w:ascii="Arial" w:eastAsia="Times New Roman" w:hAnsi="Arial" w:cs="Arial"/>
          <w:color w:val="333333"/>
          <w:sz w:val="20"/>
          <w:szCs w:val="20"/>
        </w:rPr>
        <w:t xml:space="preserve">– nine semester hours from biological sciences, chemistry, computer science, mathematics, and physical sciences, of which three hours must be from the life sciences and three from the physical sciences, of which one must include a laboratory. </w:t>
      </w:r>
    </w:p>
    <w:p w:rsidR="00130B3A" w:rsidRPr="00130B3A" w:rsidRDefault="00130B3A" w:rsidP="00130B3A">
      <w:pPr>
        <w:spacing w:before="100" w:beforeAutospacing="1" w:after="100" w:afterAutospacing="1" w:line="360" w:lineRule="auto"/>
        <w:outlineLvl w:val="3"/>
        <w:rPr>
          <w:rFonts w:ascii="Arial" w:eastAsia="Times New Roman" w:hAnsi="Arial" w:cs="Arial"/>
          <w:b/>
          <w:bCs/>
          <w:color w:val="333333"/>
          <w:sz w:val="24"/>
          <w:szCs w:val="24"/>
        </w:rPr>
      </w:pPr>
      <w:r w:rsidRPr="00130B3A">
        <w:rPr>
          <w:rFonts w:ascii="Arial" w:eastAsia="Times New Roman" w:hAnsi="Arial" w:cs="Arial"/>
          <w:b/>
          <w:bCs/>
          <w:color w:val="333333"/>
          <w:sz w:val="24"/>
          <w:szCs w:val="24"/>
        </w:rPr>
        <w:t xml:space="preserve">Embedded General Education Requirements </w:t>
      </w:r>
    </w:p>
    <w:p w:rsidR="00130B3A" w:rsidRPr="00130B3A" w:rsidRDefault="00130B3A" w:rsidP="00130B3A">
      <w:pPr>
        <w:spacing w:before="100" w:beforeAutospacing="1" w:after="100" w:afterAutospacing="1" w:line="360" w:lineRule="atLeast"/>
        <w:jc w:val="both"/>
        <w:rPr>
          <w:rFonts w:ascii="Arial" w:eastAsia="Times New Roman" w:hAnsi="Arial" w:cs="Arial"/>
          <w:color w:val="333333"/>
          <w:sz w:val="20"/>
          <w:szCs w:val="20"/>
        </w:rPr>
      </w:pPr>
      <w:r w:rsidRPr="00130B3A">
        <w:rPr>
          <w:rFonts w:ascii="Arial" w:eastAsia="Times New Roman" w:hAnsi="Arial" w:cs="Arial"/>
          <w:i/>
          <w:iCs/>
          <w:color w:val="333333"/>
          <w:sz w:val="20"/>
        </w:rPr>
        <w:t xml:space="preserve">Critical Thinking Courses 3 credit hours – </w:t>
      </w:r>
      <w:r w:rsidRPr="00130B3A">
        <w:rPr>
          <w:rFonts w:ascii="Arial" w:eastAsia="Times New Roman" w:hAnsi="Arial" w:cs="Arial"/>
          <w:color w:val="333333"/>
          <w:sz w:val="20"/>
          <w:szCs w:val="20"/>
        </w:rPr>
        <w:t xml:space="preserve">choose from the list below: </w:t>
      </w:r>
      <w:r w:rsidRPr="00130B3A">
        <w:rPr>
          <w:rFonts w:ascii="Arial" w:eastAsia="Times New Roman" w:hAnsi="Arial" w:cs="Arial"/>
          <w:i/>
          <w:iCs/>
          <w:color w:val="333333"/>
          <w:sz w:val="20"/>
        </w:rPr>
        <w:t xml:space="preserve">* </w:t>
      </w:r>
    </w:p>
    <w:p w:rsidR="00130B3A" w:rsidRPr="00130B3A" w:rsidRDefault="00130B3A" w:rsidP="00130B3A">
      <w:pPr>
        <w:spacing w:before="100" w:beforeAutospacing="1" w:after="100" w:afterAutospacing="1" w:line="360" w:lineRule="atLeast"/>
        <w:jc w:val="both"/>
        <w:rPr>
          <w:rFonts w:ascii="Arial" w:eastAsia="Times New Roman" w:hAnsi="Arial" w:cs="Arial"/>
          <w:color w:val="333333"/>
          <w:sz w:val="20"/>
          <w:szCs w:val="20"/>
        </w:rPr>
      </w:pPr>
      <w:r w:rsidRPr="00130B3A">
        <w:rPr>
          <w:rFonts w:ascii="Arial" w:eastAsia="Times New Roman" w:hAnsi="Arial" w:cs="Arial"/>
          <w:color w:val="333333"/>
          <w:sz w:val="20"/>
          <w:szCs w:val="20"/>
        </w:rPr>
        <w:t xml:space="preserve">ECON 1000/100; GEOG 1200/100; PHIL 1020/204; PHIL 1030/221; PH S 1000, PH S 1080/108; POL 1000/100; MATH 1010/140; MATH 1020/141; MATH 1800/123; MATH 1200/162. </w:t>
      </w:r>
    </w:p>
    <w:p w:rsidR="00130B3A" w:rsidRPr="00130B3A" w:rsidRDefault="00130B3A" w:rsidP="00130B3A">
      <w:pPr>
        <w:spacing w:before="100" w:beforeAutospacing="1" w:after="100" w:afterAutospacing="1" w:line="360" w:lineRule="atLeast"/>
        <w:jc w:val="both"/>
        <w:rPr>
          <w:rFonts w:ascii="Arial" w:eastAsia="Times New Roman" w:hAnsi="Arial" w:cs="Arial"/>
          <w:color w:val="333333"/>
          <w:sz w:val="20"/>
          <w:szCs w:val="20"/>
        </w:rPr>
      </w:pPr>
      <w:r w:rsidRPr="00130B3A">
        <w:rPr>
          <w:rFonts w:ascii="Arial" w:eastAsia="Times New Roman" w:hAnsi="Arial" w:cs="Arial"/>
          <w:i/>
          <w:iCs/>
          <w:color w:val="333333"/>
          <w:sz w:val="20"/>
        </w:rPr>
        <w:lastRenderedPageBreak/>
        <w:t xml:space="preserve">Diversity Requirement 3credit hours </w:t>
      </w:r>
      <w:r w:rsidRPr="00130B3A">
        <w:rPr>
          <w:rFonts w:ascii="Arial" w:eastAsia="Times New Roman" w:hAnsi="Arial" w:cs="Arial"/>
          <w:color w:val="333333"/>
          <w:sz w:val="20"/>
          <w:szCs w:val="20"/>
        </w:rPr>
        <w:t xml:space="preserve">– choose from the list below: </w:t>
      </w:r>
    </w:p>
    <w:p w:rsidR="00130B3A" w:rsidRPr="00130B3A" w:rsidRDefault="00130B3A" w:rsidP="00130B3A">
      <w:pPr>
        <w:spacing w:beforeAutospacing="1" w:afterAutospacing="1" w:line="360" w:lineRule="atLeast"/>
        <w:jc w:val="both"/>
        <w:rPr>
          <w:rFonts w:ascii="Arial" w:eastAsia="Times New Roman" w:hAnsi="Arial" w:cs="Arial"/>
          <w:color w:val="333333"/>
          <w:sz w:val="20"/>
          <w:szCs w:val="20"/>
        </w:rPr>
      </w:pPr>
      <w:r w:rsidRPr="00130B3A">
        <w:rPr>
          <w:rFonts w:ascii="Arial" w:eastAsia="Times New Roman" w:hAnsi="Arial" w:cs="Arial"/>
          <w:color w:val="333333"/>
          <w:sz w:val="20"/>
          <w:szCs w:val="20"/>
        </w:rPr>
        <w:t xml:space="preserve">AFAM 1020; AF L 1100/110; ANTH 101/1010; ANTH 1010; ANTH 2160/205; </w:t>
      </w:r>
      <w:r w:rsidRPr="00130B3A">
        <w:rPr>
          <w:rFonts w:ascii="Arial" w:eastAsia="Times New Roman" w:hAnsi="Arial" w:cs="Arial"/>
          <w:color w:val="333333"/>
          <w:sz w:val="16"/>
        </w:rPr>
        <w:t>ART 2110;</w:t>
      </w:r>
      <w:r w:rsidRPr="00130B3A">
        <w:rPr>
          <w:rFonts w:ascii="Arial" w:eastAsia="Times New Roman" w:hAnsi="Arial" w:cs="Arial"/>
          <w:color w:val="333333"/>
          <w:sz w:val="18"/>
        </w:rPr>
        <w:t xml:space="preserve"> ART 2150/200;</w:t>
      </w:r>
      <w:r w:rsidRPr="00130B3A">
        <w:rPr>
          <w:rFonts w:ascii="Arial" w:eastAsia="Times New Roman" w:hAnsi="Arial" w:cs="Arial"/>
          <w:color w:val="333333"/>
          <w:sz w:val="20"/>
          <w:szCs w:val="20"/>
        </w:rPr>
        <w:t xml:space="preserve"> CMAT 2140/2140; CJ 2245; ENG 2210; ENG 2410; </w:t>
      </w:r>
      <w:r w:rsidRPr="00130B3A">
        <w:rPr>
          <w:rFonts w:ascii="Arial" w:eastAsia="Times New Roman" w:hAnsi="Arial" w:cs="Arial"/>
          <w:color w:val="333333"/>
          <w:sz w:val="18"/>
        </w:rPr>
        <w:t xml:space="preserve">GEOG 1100/110; GEOG 1000; </w:t>
      </w:r>
      <w:r w:rsidRPr="00130B3A">
        <w:rPr>
          <w:rFonts w:ascii="Arial" w:eastAsia="Times New Roman" w:hAnsi="Arial" w:cs="Arial"/>
          <w:color w:val="333333"/>
          <w:sz w:val="20"/>
          <w:szCs w:val="20"/>
        </w:rPr>
        <w:t xml:space="preserve">MUS 2285; MUS 2286; MUS 2287; </w:t>
      </w:r>
      <w:r w:rsidRPr="00130B3A">
        <w:rPr>
          <w:rFonts w:ascii="Arial" w:eastAsia="Times New Roman" w:hAnsi="Arial" w:cs="Arial"/>
          <w:color w:val="333333"/>
          <w:sz w:val="18"/>
        </w:rPr>
        <w:t>PHIL 2730; PHIL 2710</w:t>
      </w:r>
      <w:r w:rsidRPr="00130B3A">
        <w:rPr>
          <w:rFonts w:ascii="Arial" w:eastAsia="Times New Roman" w:hAnsi="Arial" w:cs="Arial"/>
          <w:color w:val="333333"/>
          <w:sz w:val="20"/>
          <w:szCs w:val="20"/>
        </w:rPr>
        <w:t>; REC 2050; SOC 1250/125; SOC 1200/255; SOC 2230/270; HIST 2200/220; HIST 2840/284; HIST 2040; HIST 2850/285; WS 2000/200; .</w:t>
      </w:r>
    </w:p>
    <w:p w:rsidR="00130B3A" w:rsidRPr="00130B3A" w:rsidRDefault="00130B3A" w:rsidP="00130B3A">
      <w:pPr>
        <w:spacing w:before="100" w:beforeAutospacing="1" w:after="100" w:afterAutospacing="1" w:line="360" w:lineRule="atLeast"/>
        <w:jc w:val="both"/>
        <w:rPr>
          <w:rFonts w:ascii="Arial" w:eastAsia="Times New Roman" w:hAnsi="Arial" w:cs="Arial"/>
          <w:color w:val="333333"/>
          <w:sz w:val="20"/>
          <w:szCs w:val="20"/>
        </w:rPr>
      </w:pPr>
      <w:r w:rsidRPr="00130B3A">
        <w:rPr>
          <w:rFonts w:ascii="Arial" w:eastAsia="Times New Roman" w:hAnsi="Arial" w:cs="Arial"/>
          <w:i/>
          <w:iCs/>
          <w:color w:val="333333"/>
          <w:sz w:val="20"/>
        </w:rPr>
        <w:t xml:space="preserve">Fine Arts Courses 3 credit hours— </w:t>
      </w:r>
      <w:r w:rsidRPr="00130B3A">
        <w:rPr>
          <w:rFonts w:ascii="Arial" w:eastAsia="Times New Roman" w:hAnsi="Arial" w:cs="Arial"/>
          <w:color w:val="333333"/>
          <w:sz w:val="20"/>
          <w:szCs w:val="20"/>
        </w:rPr>
        <w:t xml:space="preserve">choose from the list below </w:t>
      </w:r>
    </w:p>
    <w:p w:rsidR="00130B3A" w:rsidRPr="00130B3A" w:rsidRDefault="00130B3A" w:rsidP="00130B3A">
      <w:pPr>
        <w:spacing w:before="100" w:beforeAutospacing="1" w:after="100" w:afterAutospacing="1" w:line="360" w:lineRule="auto"/>
        <w:rPr>
          <w:rFonts w:ascii="Arial" w:eastAsia="Times New Roman" w:hAnsi="Arial" w:cs="Arial"/>
          <w:color w:val="333333"/>
        </w:rPr>
      </w:pPr>
      <w:r w:rsidRPr="00130B3A">
        <w:rPr>
          <w:rFonts w:ascii="Arial" w:eastAsia="Times New Roman" w:hAnsi="Arial" w:cs="Arial"/>
          <w:b/>
          <w:bCs/>
          <w:color w:val="333333"/>
        </w:rPr>
        <w:t>ART</w:t>
      </w:r>
    </w:p>
    <w:p w:rsidR="00130B3A" w:rsidRPr="00130B3A" w:rsidRDefault="00130B3A" w:rsidP="00130B3A">
      <w:pPr>
        <w:spacing w:before="100" w:beforeAutospacing="1" w:after="100" w:afterAutospacing="1" w:line="360" w:lineRule="atLeast"/>
        <w:jc w:val="both"/>
        <w:rPr>
          <w:rFonts w:ascii="Arial" w:eastAsia="Times New Roman" w:hAnsi="Arial" w:cs="Arial"/>
          <w:color w:val="333333"/>
          <w:sz w:val="20"/>
          <w:szCs w:val="20"/>
        </w:rPr>
      </w:pPr>
      <w:r w:rsidRPr="00130B3A">
        <w:rPr>
          <w:rFonts w:ascii="Arial" w:eastAsia="Times New Roman" w:hAnsi="Arial" w:cs="Arial"/>
          <w:color w:val="333333"/>
          <w:sz w:val="20"/>
          <w:szCs w:val="20"/>
        </w:rPr>
        <w:t xml:space="preserve">ART 1100/101; ART 2101; ART 2102; ART 2105; ART 2110; Art 2120; ART 2130; ART 2140; ART 2150 </w:t>
      </w:r>
    </w:p>
    <w:p w:rsidR="00130B3A" w:rsidRPr="00130B3A" w:rsidRDefault="00130B3A" w:rsidP="00130B3A">
      <w:pPr>
        <w:spacing w:before="100" w:beforeAutospacing="1" w:line="360" w:lineRule="auto"/>
        <w:rPr>
          <w:rFonts w:ascii="Arial" w:eastAsia="Times New Roman" w:hAnsi="Arial" w:cs="Arial"/>
          <w:color w:val="333333"/>
        </w:rPr>
      </w:pPr>
      <w:r w:rsidRPr="00130B3A">
        <w:rPr>
          <w:rFonts w:ascii="Arial" w:eastAsia="Times New Roman" w:hAnsi="Arial" w:cs="Arial"/>
          <w:b/>
          <w:bCs/>
          <w:color w:val="333333"/>
        </w:rPr>
        <w:t>English</w:t>
      </w:r>
    </w:p>
    <w:p w:rsidR="00130B3A" w:rsidRPr="00130B3A" w:rsidRDefault="00130B3A" w:rsidP="00130B3A">
      <w:pPr>
        <w:spacing w:after="100" w:afterAutospacing="1" w:line="360" w:lineRule="auto"/>
        <w:rPr>
          <w:rFonts w:ascii="Arial" w:eastAsia="Times New Roman" w:hAnsi="Arial" w:cs="Arial"/>
          <w:color w:val="333333"/>
        </w:rPr>
      </w:pPr>
      <w:r w:rsidRPr="00130B3A">
        <w:rPr>
          <w:rFonts w:ascii="Arial" w:eastAsia="Times New Roman" w:hAnsi="Arial" w:cs="Arial"/>
          <w:color w:val="333333"/>
        </w:rPr>
        <w:t>ENG1260; ENG 2160; ENG 2330; ENG 2240; ENG 2410; ENG 2440; ENG 2910; ENG 2940</w:t>
      </w:r>
    </w:p>
    <w:p w:rsidR="00130B3A" w:rsidRPr="00130B3A" w:rsidRDefault="00130B3A" w:rsidP="00130B3A">
      <w:pPr>
        <w:spacing w:before="100" w:beforeAutospacing="1" w:after="100" w:afterAutospacing="1" w:line="360" w:lineRule="atLeast"/>
        <w:jc w:val="both"/>
        <w:rPr>
          <w:rFonts w:ascii="Arial" w:eastAsia="Times New Roman" w:hAnsi="Arial" w:cs="Arial"/>
          <w:color w:val="333333"/>
          <w:sz w:val="20"/>
          <w:szCs w:val="20"/>
        </w:rPr>
      </w:pPr>
      <w:r w:rsidRPr="00130B3A">
        <w:rPr>
          <w:rFonts w:ascii="Arial" w:eastAsia="Times New Roman" w:hAnsi="Arial" w:cs="Arial"/>
          <w:b/>
          <w:bCs/>
          <w:color w:val="333333"/>
          <w:sz w:val="20"/>
        </w:rPr>
        <w:t>Theatre</w:t>
      </w:r>
    </w:p>
    <w:p w:rsidR="00130B3A" w:rsidRPr="00130B3A" w:rsidRDefault="00130B3A" w:rsidP="00130B3A">
      <w:pPr>
        <w:spacing w:before="100" w:beforeAutospacing="1" w:after="100" w:afterAutospacing="1" w:line="360" w:lineRule="atLeast"/>
        <w:jc w:val="both"/>
        <w:rPr>
          <w:rFonts w:ascii="Arial" w:eastAsia="Times New Roman" w:hAnsi="Arial" w:cs="Arial"/>
          <w:color w:val="333333"/>
          <w:sz w:val="20"/>
          <w:szCs w:val="20"/>
        </w:rPr>
      </w:pPr>
      <w:proofErr w:type="gramStart"/>
      <w:r w:rsidRPr="00130B3A">
        <w:rPr>
          <w:rFonts w:ascii="Arial" w:eastAsia="Times New Roman" w:hAnsi="Arial" w:cs="Arial"/>
          <w:color w:val="333333"/>
          <w:sz w:val="20"/>
          <w:szCs w:val="20"/>
        </w:rPr>
        <w:t>CMAT 1750/175; CMAT 2040/204; CMAT 2140/214; CMAT 2310/231; CMAT 2500/250.</w:t>
      </w:r>
      <w:proofErr w:type="gramEnd"/>
      <w:r w:rsidRPr="00130B3A">
        <w:rPr>
          <w:rFonts w:ascii="Arial" w:eastAsia="Times New Roman" w:hAnsi="Arial" w:cs="Arial"/>
          <w:color w:val="333333"/>
          <w:sz w:val="20"/>
          <w:szCs w:val="20"/>
        </w:rPr>
        <w:t xml:space="preserve"> </w:t>
      </w:r>
    </w:p>
    <w:p w:rsidR="00130B3A" w:rsidRPr="00130B3A" w:rsidRDefault="00130B3A" w:rsidP="00130B3A">
      <w:pPr>
        <w:spacing w:before="100" w:beforeAutospacing="1" w:after="100" w:afterAutospacing="1" w:line="360" w:lineRule="auto"/>
        <w:rPr>
          <w:rFonts w:ascii="Arial" w:eastAsia="Times New Roman" w:hAnsi="Arial" w:cs="Arial"/>
          <w:color w:val="333333"/>
        </w:rPr>
      </w:pPr>
      <w:r w:rsidRPr="00130B3A">
        <w:rPr>
          <w:rFonts w:ascii="Arial" w:eastAsia="Times New Roman" w:hAnsi="Arial" w:cs="Arial"/>
          <w:b/>
          <w:bCs/>
          <w:color w:val="333333"/>
        </w:rPr>
        <w:t xml:space="preserve">Music </w:t>
      </w:r>
    </w:p>
    <w:p w:rsidR="00130B3A" w:rsidRPr="00130B3A" w:rsidRDefault="00130B3A" w:rsidP="00130B3A">
      <w:pPr>
        <w:spacing w:before="100" w:beforeAutospacing="1" w:line="360" w:lineRule="auto"/>
        <w:rPr>
          <w:rFonts w:ascii="Arial" w:eastAsia="Times New Roman" w:hAnsi="Arial" w:cs="Arial"/>
          <w:color w:val="333333"/>
        </w:rPr>
      </w:pPr>
      <w:r w:rsidRPr="00130B3A">
        <w:rPr>
          <w:rFonts w:ascii="Arial" w:eastAsia="Times New Roman" w:hAnsi="Arial" w:cs="Arial"/>
          <w:b/>
          <w:bCs/>
          <w:i/>
          <w:iCs/>
          <w:color w:val="333333"/>
        </w:rPr>
        <w:t>Music</w:t>
      </w:r>
    </w:p>
    <w:p w:rsidR="00130B3A" w:rsidRPr="00130B3A" w:rsidRDefault="00130B3A" w:rsidP="00130B3A">
      <w:pPr>
        <w:spacing w:after="100" w:afterAutospacing="1" w:line="360" w:lineRule="auto"/>
        <w:rPr>
          <w:rFonts w:ascii="Arial" w:eastAsia="Times New Roman" w:hAnsi="Arial" w:cs="Arial"/>
          <w:color w:val="333333"/>
        </w:rPr>
      </w:pPr>
      <w:proofErr w:type="gramStart"/>
      <w:r w:rsidRPr="00130B3A">
        <w:rPr>
          <w:rFonts w:ascii="Arial" w:eastAsia="Times New Roman" w:hAnsi="Arial" w:cs="Arial"/>
          <w:color w:val="333333"/>
        </w:rPr>
        <w:t>MUS 1110/110; MUS 1111/111; MUS 1116/116; MUS 1117/117; MUS 1134/134; MUS 1191/191; MUS 1192/192; MUS 2215/215; MUS 2216/216; MUS 2217/217; MUS 2285/285.</w:t>
      </w:r>
      <w:proofErr w:type="gramEnd"/>
    </w:p>
    <w:p w:rsidR="00130B3A" w:rsidRPr="00130B3A" w:rsidRDefault="00130B3A" w:rsidP="00130B3A">
      <w:pPr>
        <w:spacing w:before="100" w:beforeAutospacing="1" w:after="100" w:afterAutospacing="1" w:line="360" w:lineRule="atLeast"/>
        <w:jc w:val="both"/>
        <w:rPr>
          <w:rFonts w:ascii="Arial" w:eastAsia="Times New Roman" w:hAnsi="Arial" w:cs="Arial"/>
          <w:color w:val="333333"/>
          <w:sz w:val="20"/>
          <w:szCs w:val="20"/>
        </w:rPr>
      </w:pPr>
      <w:r w:rsidRPr="00130B3A">
        <w:rPr>
          <w:rFonts w:ascii="Arial" w:eastAsia="Times New Roman" w:hAnsi="Arial" w:cs="Arial"/>
          <w:color w:val="333333"/>
          <w:sz w:val="20"/>
          <w:szCs w:val="20"/>
        </w:rPr>
        <w:t>Interdisciplinary Requirement 3 credit hours--choose from list below</w:t>
      </w:r>
    </w:p>
    <w:p w:rsidR="00130B3A" w:rsidRPr="00130B3A" w:rsidRDefault="00130B3A" w:rsidP="00130B3A">
      <w:pPr>
        <w:spacing w:before="100" w:beforeAutospacing="1" w:line="360" w:lineRule="auto"/>
        <w:rPr>
          <w:rFonts w:ascii="Arial" w:eastAsia="Times New Roman" w:hAnsi="Arial" w:cs="Arial"/>
          <w:color w:val="333333"/>
        </w:rPr>
      </w:pPr>
      <w:r w:rsidRPr="00130B3A">
        <w:rPr>
          <w:rFonts w:ascii="Arial" w:eastAsia="Times New Roman" w:hAnsi="Arial" w:cs="Arial"/>
          <w:color w:val="333333"/>
        </w:rPr>
        <w:t>AFAM 1000; ART* 2030; ART 2040*; Art 2050; BIOL 1130; BIOL 2200; CJ 1800; GEOG 1500; MUS 2050; PH S 1800; PH S 2120; POL 1000; PSYC 1130; SOC 1500; SOC 2120; SOC 2200; WS 2000.</w:t>
      </w:r>
    </w:p>
    <w:p w:rsidR="00130B3A" w:rsidRPr="00130B3A" w:rsidRDefault="00130B3A" w:rsidP="00130B3A">
      <w:pPr>
        <w:spacing w:line="360" w:lineRule="auto"/>
        <w:rPr>
          <w:rFonts w:ascii="Arial" w:eastAsia="Times New Roman" w:hAnsi="Arial" w:cs="Arial"/>
          <w:color w:val="333333"/>
        </w:rPr>
      </w:pPr>
      <w:r w:rsidRPr="00130B3A">
        <w:rPr>
          <w:rFonts w:ascii="Arial" w:eastAsia="Times New Roman" w:hAnsi="Arial" w:cs="Arial"/>
          <w:color w:val="333333"/>
        </w:rPr>
        <w:t xml:space="preserve">* Awaiting the addition of a partner course.  </w:t>
      </w:r>
    </w:p>
    <w:p w:rsidR="00130B3A" w:rsidRPr="00130B3A" w:rsidRDefault="00130B3A" w:rsidP="00130B3A">
      <w:pPr>
        <w:spacing w:after="100" w:afterAutospacing="1" w:line="360" w:lineRule="atLeast"/>
        <w:jc w:val="both"/>
        <w:rPr>
          <w:rFonts w:ascii="Arial" w:eastAsia="Times New Roman" w:hAnsi="Arial" w:cs="Arial"/>
          <w:color w:val="333333"/>
          <w:sz w:val="20"/>
          <w:szCs w:val="20"/>
        </w:rPr>
      </w:pPr>
      <w:proofErr w:type="gramStart"/>
      <w:r w:rsidRPr="00130B3A">
        <w:rPr>
          <w:rFonts w:ascii="Arial" w:eastAsia="Times New Roman" w:hAnsi="Arial" w:cs="Arial"/>
          <w:color w:val="333333"/>
          <w:sz w:val="20"/>
          <w:szCs w:val="20"/>
        </w:rPr>
        <w:t>Major Requirements- See departmental listing for the specific major.</w:t>
      </w:r>
      <w:proofErr w:type="gramEnd"/>
      <w:r w:rsidRPr="00130B3A">
        <w:rPr>
          <w:rFonts w:ascii="Arial" w:eastAsia="Times New Roman" w:hAnsi="Arial" w:cs="Arial"/>
          <w:color w:val="333333"/>
          <w:sz w:val="20"/>
          <w:szCs w:val="20"/>
        </w:rPr>
        <w:t xml:space="preserve"> </w:t>
      </w:r>
    </w:p>
    <w:p w:rsidR="00130B3A" w:rsidRPr="00130B3A" w:rsidRDefault="00130B3A" w:rsidP="00130B3A">
      <w:pPr>
        <w:spacing w:before="100" w:beforeAutospacing="1" w:after="100" w:afterAutospacing="1" w:line="360" w:lineRule="atLeast"/>
        <w:jc w:val="both"/>
        <w:rPr>
          <w:rFonts w:ascii="Arial" w:eastAsia="Times New Roman" w:hAnsi="Arial" w:cs="Arial"/>
          <w:color w:val="333333"/>
          <w:sz w:val="20"/>
          <w:szCs w:val="20"/>
        </w:rPr>
      </w:pPr>
      <w:r w:rsidRPr="00130B3A">
        <w:rPr>
          <w:rFonts w:ascii="Arial" w:eastAsia="Times New Roman" w:hAnsi="Arial" w:cs="Arial"/>
          <w:color w:val="333333"/>
          <w:sz w:val="20"/>
          <w:szCs w:val="20"/>
        </w:rPr>
        <w:t xml:space="preserve">Electives - See departmental listing for the specific major. </w:t>
      </w:r>
    </w:p>
    <w:p w:rsidR="00130B3A" w:rsidRPr="00130B3A" w:rsidRDefault="00130B3A" w:rsidP="00130B3A">
      <w:pPr>
        <w:spacing w:before="100" w:beforeAutospacing="1" w:after="100" w:afterAutospacing="1" w:line="360" w:lineRule="atLeast"/>
        <w:jc w:val="both"/>
        <w:rPr>
          <w:rFonts w:ascii="Arial" w:eastAsia="Times New Roman" w:hAnsi="Arial" w:cs="Arial"/>
          <w:color w:val="333333"/>
          <w:sz w:val="20"/>
          <w:szCs w:val="20"/>
        </w:rPr>
      </w:pPr>
      <w:r w:rsidRPr="00130B3A">
        <w:rPr>
          <w:rFonts w:ascii="Arial" w:eastAsia="Times New Roman" w:hAnsi="Arial" w:cs="Arial"/>
          <w:color w:val="333333"/>
          <w:sz w:val="20"/>
          <w:szCs w:val="20"/>
        </w:rPr>
        <w:t xml:space="preserve">Other Requirements - Successful completion of the examination on the state and federal constitutions. </w:t>
      </w:r>
      <w:proofErr w:type="gramStart"/>
      <w:r w:rsidRPr="00130B3A">
        <w:rPr>
          <w:rFonts w:ascii="Arial" w:eastAsia="Times New Roman" w:hAnsi="Arial" w:cs="Arial"/>
          <w:color w:val="333333"/>
          <w:sz w:val="20"/>
          <w:szCs w:val="20"/>
        </w:rPr>
        <w:t>Successful completion of the English qualifying examination and the reading qualifying examination.</w:t>
      </w:r>
      <w:proofErr w:type="gramEnd"/>
      <w:r w:rsidRPr="00130B3A">
        <w:rPr>
          <w:rFonts w:ascii="Arial" w:eastAsia="Times New Roman" w:hAnsi="Arial" w:cs="Arial"/>
          <w:color w:val="333333"/>
          <w:sz w:val="20"/>
          <w:szCs w:val="20"/>
        </w:rPr>
        <w:t xml:space="preserve"> Total </w:t>
      </w:r>
      <w:r w:rsidRPr="00130B3A">
        <w:rPr>
          <w:rFonts w:ascii="Arial" w:eastAsia="Times New Roman" w:hAnsi="Arial" w:cs="Arial"/>
          <w:color w:val="333333"/>
          <w:sz w:val="20"/>
          <w:szCs w:val="20"/>
        </w:rPr>
        <w:lastRenderedPageBreak/>
        <w:t xml:space="preserve">semester hours required for the Bachelor of Arts or Bachelor of Science degree is a minimum of 120 credit hours. </w:t>
      </w:r>
    </w:p>
    <w:p w:rsidR="00130B3A" w:rsidRPr="00130B3A" w:rsidRDefault="00130B3A" w:rsidP="00130B3A">
      <w:pPr>
        <w:spacing w:before="100" w:beforeAutospacing="1" w:after="100" w:afterAutospacing="1" w:line="360" w:lineRule="auto"/>
        <w:outlineLvl w:val="3"/>
        <w:rPr>
          <w:rFonts w:ascii="Arial" w:eastAsia="Times New Roman" w:hAnsi="Arial" w:cs="Arial"/>
          <w:b/>
          <w:bCs/>
          <w:color w:val="333333"/>
          <w:sz w:val="24"/>
          <w:szCs w:val="24"/>
        </w:rPr>
      </w:pPr>
      <w:r w:rsidRPr="00130B3A">
        <w:rPr>
          <w:rFonts w:ascii="Arial" w:eastAsia="Times New Roman" w:hAnsi="Arial" w:cs="Arial"/>
          <w:b/>
          <w:bCs/>
          <w:color w:val="333333"/>
          <w:sz w:val="24"/>
          <w:szCs w:val="24"/>
        </w:rPr>
        <w:t xml:space="preserve">General Education Requirements for Professional Degrees </w:t>
      </w:r>
    </w:p>
    <w:p w:rsidR="00130B3A" w:rsidRPr="00130B3A" w:rsidRDefault="00130B3A" w:rsidP="00130B3A">
      <w:pPr>
        <w:spacing w:before="100" w:beforeAutospacing="1" w:after="100" w:afterAutospacing="1" w:line="360" w:lineRule="atLeast"/>
        <w:jc w:val="both"/>
        <w:rPr>
          <w:rFonts w:ascii="Arial" w:eastAsia="Times New Roman" w:hAnsi="Arial" w:cs="Arial"/>
          <w:color w:val="333333"/>
          <w:sz w:val="20"/>
          <w:szCs w:val="20"/>
        </w:rPr>
      </w:pPr>
      <w:r w:rsidRPr="00130B3A">
        <w:rPr>
          <w:rFonts w:ascii="Arial" w:eastAsia="Times New Roman" w:hAnsi="Arial" w:cs="Arial"/>
          <w:color w:val="333333"/>
          <w:sz w:val="20"/>
          <w:szCs w:val="20"/>
        </w:rPr>
        <w:t xml:space="preserve">Students pursuing professional degrees in the Department of Music (Bachelor of Music or Bachelor of Music Education) must complete general education requirements as listed with the Department of Music. </w:t>
      </w:r>
    </w:p>
    <w:p w:rsidR="00130B3A" w:rsidRPr="00130B3A" w:rsidRDefault="00130B3A" w:rsidP="00130B3A">
      <w:pPr>
        <w:spacing w:before="100" w:beforeAutospacing="1" w:after="100" w:afterAutospacing="1" w:line="360" w:lineRule="auto"/>
        <w:outlineLvl w:val="3"/>
        <w:rPr>
          <w:rFonts w:ascii="Arial" w:eastAsia="Times New Roman" w:hAnsi="Arial" w:cs="Arial"/>
          <w:b/>
          <w:bCs/>
          <w:color w:val="333333"/>
          <w:sz w:val="24"/>
          <w:szCs w:val="24"/>
        </w:rPr>
      </w:pPr>
      <w:r w:rsidRPr="00130B3A">
        <w:rPr>
          <w:rFonts w:ascii="Arial" w:eastAsia="Times New Roman" w:hAnsi="Arial" w:cs="Arial"/>
          <w:b/>
          <w:bCs/>
          <w:color w:val="333333"/>
          <w:sz w:val="24"/>
          <w:szCs w:val="24"/>
        </w:rPr>
        <w:t xml:space="preserve">General Education Requirements in Teacher Education Options </w:t>
      </w:r>
    </w:p>
    <w:p w:rsidR="00130B3A" w:rsidRPr="00130B3A" w:rsidRDefault="00130B3A" w:rsidP="00130B3A">
      <w:pPr>
        <w:spacing w:before="100" w:beforeAutospacing="1" w:after="100" w:afterAutospacing="1" w:line="360" w:lineRule="atLeast"/>
        <w:jc w:val="both"/>
        <w:rPr>
          <w:rFonts w:ascii="Arial" w:eastAsia="Times New Roman" w:hAnsi="Arial" w:cs="Arial"/>
          <w:color w:val="333333"/>
          <w:sz w:val="20"/>
          <w:szCs w:val="20"/>
        </w:rPr>
      </w:pPr>
      <w:r w:rsidRPr="00130B3A">
        <w:rPr>
          <w:rFonts w:ascii="Arial" w:eastAsia="Times New Roman" w:hAnsi="Arial" w:cs="Arial"/>
          <w:color w:val="333333"/>
          <w:sz w:val="20"/>
          <w:szCs w:val="20"/>
        </w:rPr>
        <w:t xml:space="preserve">See the departmental listings in this catalog for the specific general education requirements of the teacher education programs in art, biology, chemistry, English, geography, history, mathematics, music, physics, and Spanish. </w:t>
      </w:r>
    </w:p>
    <w:p w:rsidR="00162701" w:rsidRPr="00162701" w:rsidRDefault="00162701" w:rsidP="00162701">
      <w:pPr>
        <w:rPr>
          <w:rFonts w:ascii="Arial" w:hAnsi="Arial" w:cs="Arial"/>
          <w:b/>
          <w:sz w:val="24"/>
          <w:szCs w:val="24"/>
        </w:rPr>
      </w:pPr>
      <w:r w:rsidRPr="00162701">
        <w:rPr>
          <w:rFonts w:ascii="Arial" w:hAnsi="Arial" w:cs="Arial"/>
          <w:b/>
          <w:sz w:val="24"/>
          <w:szCs w:val="24"/>
        </w:rPr>
        <w:t xml:space="preserve">Professional Education Requirements </w:t>
      </w:r>
    </w:p>
    <w:p w:rsidR="00162701" w:rsidRDefault="00162701" w:rsidP="00162701"/>
    <w:p w:rsidR="00162701" w:rsidRDefault="00162701" w:rsidP="00162701">
      <w:r>
        <w:t xml:space="preserve">The following courses are required in all teacher education programs in the College of Arts and Sciences. Some programs have additional professional education courses beyond those listed here. See individual departmental listings for details. Refer to the College of Education requirements for </w:t>
      </w:r>
    </w:p>
    <w:p w:rsidR="00162701" w:rsidRDefault="00162701" w:rsidP="00162701"/>
    <w:p w:rsidR="00162701" w:rsidRDefault="00162701" w:rsidP="00162701"/>
    <w:p w:rsidR="00162701" w:rsidRDefault="00162701" w:rsidP="00162701"/>
    <w:p w:rsidR="00162701" w:rsidRDefault="00162701" w:rsidP="00162701">
      <w:proofErr w:type="gramStart"/>
      <w:r>
        <w:t>Teacher Preparation Programs and Teacher Certification.</w:t>
      </w:r>
      <w:proofErr w:type="gramEnd"/>
      <w:r>
        <w:t xml:space="preserve"> </w:t>
      </w:r>
    </w:p>
    <w:p w:rsidR="00162701" w:rsidRDefault="00162701" w:rsidP="00162701"/>
    <w:p w:rsidR="00162701" w:rsidRDefault="00162701" w:rsidP="00162701"/>
    <w:p w:rsidR="00162701" w:rsidRDefault="00162701" w:rsidP="00162701"/>
    <w:p w:rsidR="00162701" w:rsidRDefault="00162701" w:rsidP="00162701">
      <w:r>
        <w:t xml:space="preserve">CAS 3630/363 Classroom Management Seminar (1 cr. hour) </w:t>
      </w:r>
    </w:p>
    <w:p w:rsidR="00162701" w:rsidRDefault="00162701" w:rsidP="00162701"/>
    <w:p w:rsidR="00162701" w:rsidRDefault="00162701" w:rsidP="00162701"/>
    <w:p w:rsidR="00162701" w:rsidRDefault="00162701" w:rsidP="00162701"/>
    <w:p w:rsidR="00162701" w:rsidRDefault="00162701" w:rsidP="00162701">
      <w:proofErr w:type="gramStart"/>
      <w:r>
        <w:t>ELCF 1520/152 Introduction to Teaching (2 cr. hrs.)</w:t>
      </w:r>
      <w:proofErr w:type="gramEnd"/>
      <w:r>
        <w:t xml:space="preserve"> </w:t>
      </w:r>
    </w:p>
    <w:p w:rsidR="00162701" w:rsidRDefault="00162701" w:rsidP="00162701"/>
    <w:p w:rsidR="00162701" w:rsidRDefault="00162701" w:rsidP="00162701"/>
    <w:p w:rsidR="00162701" w:rsidRDefault="00162701" w:rsidP="00162701"/>
    <w:p w:rsidR="00162701" w:rsidRDefault="00162701" w:rsidP="00162701">
      <w:proofErr w:type="gramStart"/>
      <w:r>
        <w:t>ELCF 2000/200 History and Philosophy of American Public Education (3 cr. hrs.)</w:t>
      </w:r>
      <w:proofErr w:type="gramEnd"/>
      <w:r>
        <w:t xml:space="preserve"> </w:t>
      </w:r>
    </w:p>
    <w:p w:rsidR="00162701" w:rsidRDefault="00162701" w:rsidP="00162701"/>
    <w:p w:rsidR="00162701" w:rsidRDefault="00162701" w:rsidP="00162701"/>
    <w:p w:rsidR="00162701" w:rsidRDefault="00162701" w:rsidP="00162701"/>
    <w:p w:rsidR="00162701" w:rsidRDefault="00162701" w:rsidP="00162701">
      <w:r>
        <w:t xml:space="preserve">PSYC 210/206 Educational Psychology for Secondary Schools/K-12 Programs (3 cr. hrs.) </w:t>
      </w:r>
    </w:p>
    <w:p w:rsidR="00162701" w:rsidRDefault="00162701" w:rsidP="00162701"/>
    <w:p w:rsidR="00162701" w:rsidRDefault="00162701" w:rsidP="00162701"/>
    <w:p w:rsidR="00162701" w:rsidRDefault="00162701" w:rsidP="00162701"/>
    <w:p w:rsidR="00162701" w:rsidRDefault="00162701" w:rsidP="00162701">
      <w:proofErr w:type="gramStart"/>
      <w:r>
        <w:t>S ED 4301/301 Characteristics of Exceptional Children (3 cr. hrs.)</w:t>
      </w:r>
      <w:proofErr w:type="gramEnd"/>
      <w:r>
        <w:t xml:space="preserve"> </w:t>
      </w:r>
    </w:p>
    <w:p w:rsidR="00162701" w:rsidRDefault="00162701" w:rsidP="00162701"/>
    <w:p w:rsidR="00162701" w:rsidRDefault="00162701" w:rsidP="00162701"/>
    <w:p w:rsidR="00162701" w:rsidRDefault="00162701" w:rsidP="00162701"/>
    <w:p w:rsidR="00162701" w:rsidRDefault="00162701" w:rsidP="00162701">
      <w:r>
        <w:t xml:space="preserve">S ED 4303/303 Teaching Students with Exceptional Needs (2 cr. hrs.) </w:t>
      </w:r>
    </w:p>
    <w:p w:rsidR="00162701" w:rsidRDefault="00162701" w:rsidP="00162701"/>
    <w:p w:rsidR="00162701" w:rsidRDefault="00162701" w:rsidP="00162701"/>
    <w:p w:rsidR="00162701" w:rsidRDefault="00162701" w:rsidP="00162701"/>
    <w:p w:rsidR="00162701" w:rsidRDefault="00162701" w:rsidP="00162701">
      <w:r>
        <w:t xml:space="preserve">ELCF 4511/353 Principles and Practices in Secondary Education (2 cr. hrs.) </w:t>
      </w:r>
    </w:p>
    <w:p w:rsidR="00162701" w:rsidRDefault="00162701" w:rsidP="00162701"/>
    <w:p w:rsidR="00162701" w:rsidRDefault="00162701" w:rsidP="00162701"/>
    <w:p w:rsidR="00162701" w:rsidRDefault="00162701" w:rsidP="00162701"/>
    <w:p w:rsidR="00162701" w:rsidRDefault="00162701" w:rsidP="00162701">
      <w:r>
        <w:t xml:space="preserve">READ 4100/306 Content Reading for Middle School and Secondary School Teachers (2 cr. hrs.) </w:t>
      </w:r>
    </w:p>
    <w:p w:rsidR="00162701" w:rsidRDefault="00162701" w:rsidP="00162701"/>
    <w:p w:rsidR="00162701" w:rsidRDefault="00162701" w:rsidP="00162701"/>
    <w:p w:rsidR="00162701" w:rsidRDefault="00162701" w:rsidP="00162701"/>
    <w:p w:rsidR="00162701" w:rsidRDefault="00162701" w:rsidP="00162701">
      <w:proofErr w:type="gramStart"/>
      <w:r>
        <w:t>Methodology Teaching Methodology in the Teaching Area (3 cr. hrs.)</w:t>
      </w:r>
      <w:proofErr w:type="gramEnd"/>
      <w:r>
        <w:t xml:space="preserve"> </w:t>
      </w:r>
    </w:p>
    <w:p w:rsidR="00162701" w:rsidRDefault="00162701" w:rsidP="00162701"/>
    <w:p w:rsidR="00162701" w:rsidRDefault="00162701" w:rsidP="00162701"/>
    <w:p w:rsidR="00162701" w:rsidRDefault="00162701" w:rsidP="00162701"/>
    <w:p w:rsidR="00162701" w:rsidRDefault="00162701" w:rsidP="00162701">
      <w:r>
        <w:t xml:space="preserve">Stud. Teach. </w:t>
      </w:r>
      <w:proofErr w:type="gramStart"/>
      <w:r>
        <w:t>Student Teaching and Seminar (6 cr. hrs.)</w:t>
      </w:r>
      <w:proofErr w:type="gramEnd"/>
      <w:r>
        <w:t xml:space="preserve"> </w:t>
      </w:r>
    </w:p>
    <w:p w:rsidR="00162701" w:rsidRDefault="00162701" w:rsidP="00162701"/>
    <w:p w:rsidR="00162701" w:rsidRDefault="00162701" w:rsidP="00162701"/>
    <w:p w:rsidR="00162701" w:rsidRDefault="00162701" w:rsidP="00162701"/>
    <w:p w:rsidR="00162701" w:rsidRDefault="00162701" w:rsidP="00162701">
      <w:r>
        <w:t xml:space="preserve">Minor Programs: Minor programs must be completed prior to graduation in order to appear on the transcript </w:t>
      </w:r>
    </w:p>
    <w:p w:rsidR="003D0347" w:rsidRDefault="003D0347"/>
    <w:sectPr w:rsidR="003D0347" w:rsidSect="003D03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0B3A"/>
    <w:rsid w:val="00130B3A"/>
    <w:rsid w:val="00162701"/>
    <w:rsid w:val="002672C5"/>
    <w:rsid w:val="002931C7"/>
    <w:rsid w:val="003D0347"/>
    <w:rsid w:val="004E03BF"/>
    <w:rsid w:val="004F19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347"/>
  </w:style>
  <w:style w:type="paragraph" w:styleId="Heading2">
    <w:name w:val="heading 2"/>
    <w:basedOn w:val="Normal"/>
    <w:link w:val="Heading2Char"/>
    <w:uiPriority w:val="9"/>
    <w:qFormat/>
    <w:rsid w:val="00130B3A"/>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30B3A"/>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30B3A"/>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0B3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30B3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30B3A"/>
    <w:rPr>
      <w:rFonts w:ascii="Times New Roman" w:eastAsia="Times New Roman" w:hAnsi="Times New Roman" w:cs="Times New Roman"/>
      <w:b/>
      <w:bCs/>
      <w:sz w:val="24"/>
      <w:szCs w:val="24"/>
    </w:rPr>
  </w:style>
  <w:style w:type="paragraph" w:customStyle="1" w:styleId="bodytext">
    <w:name w:val="bodytext"/>
    <w:basedOn w:val="Normal"/>
    <w:rsid w:val="00130B3A"/>
    <w:pPr>
      <w:spacing w:before="100" w:beforeAutospacing="1" w:after="100" w:afterAutospacing="1" w:line="360" w:lineRule="atLeast"/>
      <w:jc w:val="both"/>
    </w:pPr>
    <w:rPr>
      <w:rFonts w:ascii="Arial" w:eastAsia="Times New Roman" w:hAnsi="Arial" w:cs="Arial"/>
    </w:rPr>
  </w:style>
  <w:style w:type="paragraph" w:customStyle="1" w:styleId="note">
    <w:name w:val="note"/>
    <w:basedOn w:val="Normal"/>
    <w:rsid w:val="00130B3A"/>
    <w:pPr>
      <w:spacing w:before="100" w:beforeAutospacing="1" w:after="100" w:afterAutospacing="1" w:line="360" w:lineRule="atLeast"/>
      <w:jc w:val="both"/>
    </w:pPr>
    <w:rPr>
      <w:rFonts w:ascii="Arial" w:eastAsia="Times New Roman" w:hAnsi="Arial" w:cs="Arial"/>
    </w:rPr>
  </w:style>
  <w:style w:type="paragraph" w:customStyle="1" w:styleId="table">
    <w:name w:val="table"/>
    <w:basedOn w:val="Normal"/>
    <w:rsid w:val="00130B3A"/>
    <w:pPr>
      <w:spacing w:before="100" w:beforeAutospacing="1" w:after="100" w:afterAutospacing="1" w:line="360" w:lineRule="atLeast"/>
    </w:pPr>
    <w:rPr>
      <w:rFonts w:ascii="Arial" w:eastAsia="Times New Roman" w:hAnsi="Arial" w:cs="Arial"/>
    </w:rPr>
  </w:style>
  <w:style w:type="paragraph" w:customStyle="1" w:styleId="tableright">
    <w:name w:val="table_right"/>
    <w:basedOn w:val="Normal"/>
    <w:rsid w:val="00130B3A"/>
    <w:pPr>
      <w:spacing w:before="100" w:beforeAutospacing="1" w:after="100" w:afterAutospacing="1" w:line="360" w:lineRule="atLeast"/>
    </w:pPr>
    <w:rPr>
      <w:rFonts w:ascii="Arial" w:eastAsia="Times New Roman" w:hAnsi="Arial" w:cs="Arial"/>
    </w:rPr>
  </w:style>
  <w:style w:type="character" w:customStyle="1" w:styleId="italic">
    <w:name w:val="italic"/>
    <w:basedOn w:val="DefaultParagraphFont"/>
    <w:rsid w:val="00130B3A"/>
    <w:rPr>
      <w:i/>
      <w:iCs/>
    </w:rPr>
  </w:style>
  <w:style w:type="character" w:customStyle="1" w:styleId="bodytext1">
    <w:name w:val="bodytext1"/>
    <w:basedOn w:val="DefaultParagraphFont"/>
    <w:rsid w:val="00130B3A"/>
    <w:rPr>
      <w:rFonts w:ascii="Arial" w:hAnsi="Arial" w:cs="Arial" w:hint="default"/>
      <w:b w:val="0"/>
      <w:bCs w:val="0"/>
      <w:sz w:val="22"/>
      <w:szCs w:val="22"/>
    </w:rPr>
  </w:style>
  <w:style w:type="paragraph" w:styleId="NormalWeb">
    <w:name w:val="Normal (Web)"/>
    <w:basedOn w:val="Normal"/>
    <w:uiPriority w:val="99"/>
    <w:semiHidden/>
    <w:unhideWhenUsed/>
    <w:rsid w:val="00130B3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30B3A"/>
    <w:rPr>
      <w:b/>
      <w:bCs/>
    </w:rPr>
  </w:style>
  <w:style w:type="character" w:styleId="Emphasis">
    <w:name w:val="Emphasis"/>
    <w:basedOn w:val="DefaultParagraphFont"/>
    <w:uiPriority w:val="20"/>
    <w:qFormat/>
    <w:rsid w:val="00130B3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790</Words>
  <Characters>4508</Characters>
  <Application>Microsoft Office Word</Application>
  <DocSecurity>0</DocSecurity>
  <Lines>37</Lines>
  <Paragraphs>10</Paragraphs>
  <ScaleCrop>false</ScaleCrop>
  <Company>Chicago State University</Company>
  <LinksUpToDate>false</LinksUpToDate>
  <CharactersWithSpaces>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Katey Assem</dc:creator>
  <cp:keywords/>
  <dc:description/>
  <cp:lastModifiedBy>Katey Assem</cp:lastModifiedBy>
  <cp:revision>2</cp:revision>
  <dcterms:created xsi:type="dcterms:W3CDTF">2011-07-13T19:44:00Z</dcterms:created>
  <dcterms:modified xsi:type="dcterms:W3CDTF">2011-07-13T19:48:00Z</dcterms:modified>
</cp:coreProperties>
</file>